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4B7181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 w:rsidRPr="00EC0C18">
        <w:rPr>
          <w:sz w:val="28"/>
          <w:szCs w:val="28"/>
          <w:u w:val="single"/>
        </w:rPr>
        <w:t>PORTARIA Nº 0</w:t>
      </w:r>
      <w:r w:rsidR="00D059A3">
        <w:rPr>
          <w:sz w:val="28"/>
          <w:szCs w:val="28"/>
          <w:u w:val="single"/>
        </w:rPr>
        <w:t>20</w:t>
      </w:r>
      <w:r w:rsidR="008A141E">
        <w:rPr>
          <w:sz w:val="28"/>
          <w:szCs w:val="28"/>
          <w:u w:val="single"/>
        </w:rPr>
        <w:t>/18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Pr="00EC0C18">
        <w:rPr>
          <w:b/>
          <w:sz w:val="28"/>
          <w:szCs w:val="28"/>
        </w:rPr>
        <w:t>HELVÉCIO ALVES BADARÓ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81460" w:rsidRPr="00F376C4" w:rsidRDefault="00181460" w:rsidP="00181460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 w:rsidR="0001263B">
        <w:rPr>
          <w:sz w:val="28"/>
          <w:szCs w:val="28"/>
        </w:rPr>
        <w:t>ao</w:t>
      </w:r>
      <w:r w:rsidR="005B6419">
        <w:rPr>
          <w:sz w:val="28"/>
          <w:szCs w:val="28"/>
        </w:rPr>
        <w:t xml:space="preserve"> servidor</w:t>
      </w:r>
      <w:r>
        <w:rPr>
          <w:sz w:val="28"/>
          <w:szCs w:val="28"/>
        </w:rPr>
        <w:t xml:space="preserve"> </w:t>
      </w:r>
      <w:r w:rsidR="00D059A3">
        <w:rPr>
          <w:sz w:val="28"/>
          <w:szCs w:val="28"/>
        </w:rPr>
        <w:t>comissionado des</w:t>
      </w:r>
      <w:r w:rsidRPr="00F376C4">
        <w:rPr>
          <w:sz w:val="28"/>
          <w:szCs w:val="28"/>
        </w:rPr>
        <w:t xml:space="preserve">ta Casa de Leis, </w:t>
      </w:r>
      <w:r w:rsidR="0001263B">
        <w:rPr>
          <w:b/>
          <w:sz w:val="28"/>
          <w:szCs w:val="28"/>
        </w:rPr>
        <w:t xml:space="preserve">Paulo </w:t>
      </w:r>
      <w:r w:rsidR="00D059A3">
        <w:rPr>
          <w:b/>
          <w:sz w:val="28"/>
          <w:szCs w:val="28"/>
        </w:rPr>
        <w:t>Henrique Liranço</w:t>
      </w:r>
      <w:r w:rsidR="00C471E1" w:rsidRPr="00C471E1">
        <w:rPr>
          <w:sz w:val="28"/>
          <w:szCs w:val="28"/>
        </w:rPr>
        <w:t>,</w:t>
      </w:r>
      <w:r w:rsidRPr="00F376C4">
        <w:rPr>
          <w:sz w:val="28"/>
          <w:szCs w:val="28"/>
        </w:rPr>
        <w:t xml:space="preserve"> </w:t>
      </w:r>
      <w:r w:rsidR="00D059A3">
        <w:rPr>
          <w:sz w:val="28"/>
          <w:szCs w:val="28"/>
        </w:rPr>
        <w:t>30</w:t>
      </w:r>
      <w:r w:rsidRPr="00F376C4">
        <w:rPr>
          <w:sz w:val="28"/>
          <w:szCs w:val="28"/>
        </w:rPr>
        <w:t xml:space="preserve"> (</w:t>
      </w:r>
      <w:r w:rsidR="00D059A3">
        <w:rPr>
          <w:sz w:val="28"/>
          <w:szCs w:val="28"/>
        </w:rPr>
        <w:t>trinta</w:t>
      </w:r>
      <w:r w:rsidRPr="00F376C4">
        <w:rPr>
          <w:sz w:val="28"/>
          <w:szCs w:val="28"/>
        </w:rPr>
        <w:t xml:space="preserve">) dias de férias, correspondentes ao período </w:t>
      </w:r>
      <w:r>
        <w:rPr>
          <w:sz w:val="28"/>
          <w:szCs w:val="28"/>
        </w:rPr>
        <w:t xml:space="preserve">aquisitivo </w:t>
      </w:r>
      <w:r w:rsidRPr="00F376C4">
        <w:rPr>
          <w:sz w:val="28"/>
          <w:szCs w:val="28"/>
        </w:rPr>
        <w:t xml:space="preserve">de </w:t>
      </w:r>
      <w:r w:rsidR="00D059A3">
        <w:rPr>
          <w:sz w:val="28"/>
          <w:szCs w:val="28"/>
        </w:rPr>
        <w:t>01/02/2017</w:t>
      </w:r>
      <w:r w:rsidR="00C471E1">
        <w:rPr>
          <w:sz w:val="28"/>
          <w:szCs w:val="28"/>
        </w:rPr>
        <w:t xml:space="preserve"> a </w:t>
      </w:r>
      <w:r w:rsidR="00D059A3">
        <w:rPr>
          <w:sz w:val="28"/>
          <w:szCs w:val="28"/>
        </w:rPr>
        <w:t>31/01/2018</w:t>
      </w:r>
      <w:r w:rsidRPr="00F376C4">
        <w:rPr>
          <w:sz w:val="28"/>
          <w:szCs w:val="28"/>
        </w:rPr>
        <w:t xml:space="preserve">, a partir de </w:t>
      </w:r>
      <w:r w:rsidR="0001263B">
        <w:rPr>
          <w:sz w:val="28"/>
          <w:szCs w:val="28"/>
        </w:rPr>
        <w:t>1</w:t>
      </w:r>
      <w:r w:rsidR="00D059A3">
        <w:rPr>
          <w:sz w:val="28"/>
          <w:szCs w:val="28"/>
        </w:rPr>
        <w:t>0/09</w:t>
      </w:r>
      <w:r>
        <w:rPr>
          <w:sz w:val="28"/>
          <w:szCs w:val="28"/>
        </w:rPr>
        <w:t>/2018</w:t>
      </w:r>
      <w:r w:rsidR="00D059A3">
        <w:rPr>
          <w:sz w:val="28"/>
          <w:szCs w:val="28"/>
        </w:rPr>
        <w:t>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D059A3">
        <w:rPr>
          <w:sz w:val="28"/>
          <w:szCs w:val="28"/>
        </w:rPr>
        <w:t>05 de setembro de 2018.</w:t>
      </w:r>
      <w:bookmarkStart w:id="0" w:name="_GoBack"/>
      <w:bookmarkEnd w:id="0"/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4B7181" w:rsidP="004B7181">
      <w:pPr>
        <w:jc w:val="center"/>
        <w:rPr>
          <w:b/>
          <w:bCs/>
          <w:i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Helvécio Alves Badaró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2E" w:rsidRDefault="002C7E2E">
      <w:r>
        <w:separator/>
      </w:r>
    </w:p>
  </w:endnote>
  <w:endnote w:type="continuationSeparator" w:id="0">
    <w:p w:rsidR="002C7E2E" w:rsidRDefault="002C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2E" w:rsidRDefault="002C7E2E">
      <w:r>
        <w:separator/>
      </w:r>
    </w:p>
  </w:footnote>
  <w:footnote w:type="continuationSeparator" w:id="0">
    <w:p w:rsidR="002C7E2E" w:rsidRDefault="002C7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2C7E2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2C7E2E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2C7E2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263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C7E2E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419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C55BA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46B2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1E1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5E46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2622"/>
    <w:rsid w:val="00CE360E"/>
    <w:rsid w:val="00CE442D"/>
    <w:rsid w:val="00CE4991"/>
    <w:rsid w:val="00CE49E5"/>
    <w:rsid w:val="00CE7444"/>
    <w:rsid w:val="00CE75D5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9A3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C7D53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1E84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669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2018-05-02T12:50:00Z</cp:lastPrinted>
  <dcterms:created xsi:type="dcterms:W3CDTF">2018-09-10T17:58:00Z</dcterms:created>
  <dcterms:modified xsi:type="dcterms:W3CDTF">2018-09-10T17:58:00Z</dcterms:modified>
</cp:coreProperties>
</file>